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0C" w:rsidRPr="00E61B2B" w:rsidRDefault="004B340C" w:rsidP="004B340C">
      <w:pPr>
        <w:spacing w:before="47" w:after="0" w:line="240" w:lineRule="auto"/>
        <w:ind w:left="34"/>
        <w:rPr>
          <w:rFonts w:cstheme="minorHAnsi"/>
          <w:szCs w:val="24"/>
        </w:rPr>
      </w:pPr>
      <w:r>
        <w:rPr>
          <w:rStyle w:val="fontstyle01"/>
          <w:rFonts w:ascii="Segoe UI" w:hAnsi="Segoe UI" w:cs="Segoe UI"/>
          <w:color w:val="0060A9"/>
        </w:rPr>
        <w:t xml:space="preserve">Policy 301: </w:t>
      </w:r>
      <w:r w:rsidR="00D5635C" w:rsidRPr="004B340C">
        <w:rPr>
          <w:rStyle w:val="fontstyle01"/>
          <w:rFonts w:ascii="Segoe UI" w:hAnsi="Segoe UI" w:cs="Segoe UI"/>
          <w:color w:val="0060A9"/>
        </w:rPr>
        <w:t>Academic Freedom</w:t>
      </w:r>
      <w:r w:rsidR="00D5635C">
        <w:rPr>
          <w:rFonts w:ascii="BerlinSansFB-Bold" w:hAnsi="BerlinSansFB-Bold"/>
          <w:b/>
          <w:bCs/>
          <w:color w:val="000000"/>
          <w:sz w:val="40"/>
          <w:szCs w:val="40"/>
        </w:rPr>
        <w:br/>
      </w:r>
      <w:r w:rsidRPr="00E61B2B">
        <w:rPr>
          <w:rFonts w:cstheme="minorHAnsi"/>
          <w:szCs w:val="24"/>
        </w:rPr>
        <w:t xml:space="preserve">Category: </w:t>
      </w:r>
      <w:r>
        <w:rPr>
          <w:rFonts w:cstheme="minorHAnsi"/>
          <w:szCs w:val="24"/>
        </w:rPr>
        <w:t>Instruction</w:t>
      </w:r>
    </w:p>
    <w:p w:rsidR="004B340C" w:rsidRPr="00E61B2B" w:rsidRDefault="004B340C" w:rsidP="004B340C">
      <w:pPr>
        <w:spacing w:before="47" w:after="0" w:line="240" w:lineRule="auto"/>
        <w:ind w:left="3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Covered Individuals: </w:t>
      </w:r>
      <w:r w:rsidRPr="00E61B2B">
        <w:rPr>
          <w:rFonts w:cstheme="minorHAnsi"/>
          <w:szCs w:val="24"/>
        </w:rPr>
        <w:t xml:space="preserve">CEI </w:t>
      </w:r>
      <w:r>
        <w:rPr>
          <w:rFonts w:cstheme="minorHAnsi"/>
          <w:szCs w:val="24"/>
        </w:rPr>
        <w:t xml:space="preserve">Faculty </w:t>
      </w:r>
    </w:p>
    <w:p w:rsidR="004B340C" w:rsidRPr="00F30A84" w:rsidRDefault="004B340C" w:rsidP="004B340C">
      <w:pPr>
        <w:pStyle w:val="Heading5"/>
        <w:spacing w:before="47" w:line="240" w:lineRule="auto"/>
        <w:ind w:left="34"/>
        <w:rPr>
          <w:rFonts w:asciiTheme="minorHAnsi" w:hAnsiTheme="minorHAnsi" w:cstheme="minorHAnsi"/>
          <w:color w:val="auto"/>
          <w:szCs w:val="24"/>
        </w:rPr>
      </w:pPr>
      <w:r w:rsidRPr="00F30A84">
        <w:rPr>
          <w:rFonts w:asciiTheme="minorHAnsi" w:hAnsiTheme="minorHAnsi" w:cstheme="minorHAnsi"/>
          <w:color w:val="auto"/>
          <w:szCs w:val="24"/>
        </w:rPr>
        <w:t xml:space="preserve">Approved: </w:t>
      </w:r>
      <w:r w:rsidR="00DB5715">
        <w:rPr>
          <w:rFonts w:asciiTheme="minorHAnsi" w:hAnsiTheme="minorHAnsi" w:cstheme="minorHAnsi"/>
          <w:color w:val="auto"/>
          <w:szCs w:val="24"/>
        </w:rPr>
        <w:t xml:space="preserve">03/22/2022 Formerly Approved: </w:t>
      </w:r>
      <w:bookmarkStart w:id="0" w:name="_GoBack"/>
      <w:bookmarkEnd w:id="0"/>
      <w:r w:rsidR="009D60F5">
        <w:rPr>
          <w:rFonts w:asciiTheme="minorHAnsi" w:hAnsiTheme="minorHAnsi" w:cstheme="minorHAnsi"/>
          <w:color w:val="auto"/>
          <w:szCs w:val="24"/>
        </w:rPr>
        <w:t>04/08/2020</w:t>
      </w:r>
    </w:p>
    <w:p w:rsidR="004B340C" w:rsidRDefault="00D5635C" w:rsidP="004B340C">
      <w:pPr>
        <w:spacing w:after="0" w:line="276" w:lineRule="auto"/>
        <w:rPr>
          <w:rStyle w:val="fontstyle31"/>
          <w:rFonts w:ascii="Segoe UI" w:hAnsi="Segoe UI" w:cs="Segoe UI"/>
          <w:b/>
          <w:color w:val="0060A9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 w:rsidR="004B340C" w:rsidRPr="004B340C">
        <w:rPr>
          <w:rStyle w:val="fontstyle31"/>
          <w:rFonts w:ascii="Segoe UI" w:hAnsi="Segoe UI" w:cs="Segoe UI"/>
          <w:b/>
          <w:color w:val="0060A9"/>
          <w:sz w:val="28"/>
          <w:szCs w:val="28"/>
        </w:rPr>
        <w:t xml:space="preserve">301.1 </w:t>
      </w:r>
      <w:r w:rsidRPr="004B340C">
        <w:rPr>
          <w:rStyle w:val="fontstyle31"/>
          <w:rFonts w:ascii="Segoe UI" w:hAnsi="Segoe UI" w:cs="Segoe UI"/>
          <w:b/>
          <w:color w:val="0060A9"/>
          <w:sz w:val="28"/>
          <w:szCs w:val="28"/>
        </w:rPr>
        <w:t>Policy</w:t>
      </w:r>
    </w:p>
    <w:p w:rsidR="00D5635C" w:rsidRPr="004B340C" w:rsidRDefault="00D5635C" w:rsidP="004B340C">
      <w:pPr>
        <w:spacing w:after="0" w:line="276" w:lineRule="auto"/>
        <w:rPr>
          <w:rStyle w:val="fontstyle41"/>
          <w:rFonts w:ascii="Segoe UI" w:hAnsi="Segoe UI" w:cs="Segoe UI"/>
          <w:b/>
          <w:color w:val="0060A9"/>
          <w:sz w:val="28"/>
          <w:szCs w:val="28"/>
        </w:rPr>
      </w:pPr>
      <w:r>
        <w:rPr>
          <w:rFonts w:ascii="BerlinSansFB-Reg" w:hAnsi="BerlinSansFB-Reg"/>
          <w:color w:val="000000"/>
          <w:sz w:val="30"/>
          <w:szCs w:val="30"/>
        </w:rPr>
        <w:br/>
      </w:r>
      <w:r w:rsidRPr="004B340C">
        <w:rPr>
          <w:rStyle w:val="fontstyle41"/>
          <w:rFonts w:asciiTheme="minorHAnsi" w:hAnsiTheme="minorHAnsi" w:cstheme="minorHAnsi"/>
        </w:rPr>
        <w:t>College of Eastern Idaho (CEI) instructors are entitled to freedom in the classroom with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coursework presentations. Subject to the adequate performance regarding course objectives,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student learning, and course duties, instructors may assume they are free from institutional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censorship</w:t>
      </w:r>
      <w:r w:rsidR="00F2370F">
        <w:rPr>
          <w:rStyle w:val="fontstyle41"/>
          <w:rFonts w:asciiTheme="minorHAnsi" w:hAnsiTheme="minorHAnsi" w:cstheme="minorHAnsi"/>
        </w:rPr>
        <w:t>. Classroom presentations must</w:t>
      </w:r>
      <w:r w:rsidRPr="004B340C">
        <w:rPr>
          <w:rStyle w:val="fontstyle41"/>
          <w:rFonts w:asciiTheme="minorHAnsi" w:hAnsiTheme="minorHAnsi" w:cstheme="minorHAnsi"/>
        </w:rPr>
        <w:t xml:space="preserve"> be professional </w:t>
      </w:r>
      <w:r w:rsidR="00F2370F">
        <w:rPr>
          <w:rStyle w:val="fontstyle41"/>
          <w:rFonts w:asciiTheme="minorHAnsi" w:hAnsiTheme="minorHAnsi" w:cstheme="minorHAnsi"/>
        </w:rPr>
        <w:t>and accurate. Instructors must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recognize that</w:t>
      </w:r>
      <w:r w:rsidR="004B340C">
        <w:rPr>
          <w:rStyle w:val="fontstyle41"/>
          <w:rFonts w:asciiTheme="minorHAnsi" w:hAnsiTheme="minorHAnsi" w:cstheme="minorHAnsi"/>
        </w:rPr>
        <w:t xml:space="preserve"> both their profession and the c</w:t>
      </w:r>
      <w:r w:rsidRPr="004B340C">
        <w:rPr>
          <w:rStyle w:val="fontstyle41"/>
          <w:rFonts w:asciiTheme="minorHAnsi" w:hAnsiTheme="minorHAnsi" w:cstheme="minorHAnsi"/>
        </w:rPr>
        <w:t>ollege will be judged by their presentations.</w:t>
      </w:r>
      <w:r>
        <w:rPr>
          <w:rFonts w:ascii="TimesNewRomanPSMT" w:hAnsi="TimesNewRomanPSMT"/>
          <w:color w:val="000000"/>
        </w:rPr>
        <w:br/>
      </w:r>
    </w:p>
    <w:p w:rsidR="00D5635C" w:rsidRDefault="004B340C" w:rsidP="00D5635C">
      <w:pPr>
        <w:spacing w:after="0"/>
        <w:rPr>
          <w:rStyle w:val="fontstyle41"/>
          <w:rFonts w:ascii="Segoe UI" w:hAnsi="Segoe UI" w:cs="Segoe UI"/>
          <w:b/>
          <w:color w:val="0060A9"/>
          <w:sz w:val="28"/>
          <w:szCs w:val="28"/>
        </w:rPr>
      </w:pPr>
      <w:r w:rsidRPr="004B340C">
        <w:rPr>
          <w:rStyle w:val="fontstyle41"/>
          <w:rFonts w:ascii="Segoe UI" w:hAnsi="Segoe UI" w:cs="Segoe UI"/>
          <w:b/>
          <w:color w:val="0060A9"/>
          <w:sz w:val="28"/>
          <w:szCs w:val="28"/>
        </w:rPr>
        <w:t xml:space="preserve">301.2 </w:t>
      </w:r>
      <w:r w:rsidR="00D5635C" w:rsidRPr="004B340C">
        <w:rPr>
          <w:rStyle w:val="fontstyle41"/>
          <w:rFonts w:ascii="Segoe UI" w:hAnsi="Segoe UI" w:cs="Segoe UI"/>
          <w:b/>
          <w:color w:val="0060A9"/>
          <w:sz w:val="28"/>
          <w:szCs w:val="28"/>
        </w:rPr>
        <w:t>Procedure</w:t>
      </w:r>
    </w:p>
    <w:p w:rsidR="004B340C" w:rsidRPr="004B340C" w:rsidRDefault="004B340C" w:rsidP="00D5635C">
      <w:pPr>
        <w:spacing w:after="0"/>
        <w:rPr>
          <w:rStyle w:val="fontstyle41"/>
          <w:rFonts w:ascii="Segoe UI" w:hAnsi="Segoe UI" w:cs="Segoe UI"/>
          <w:b/>
          <w:color w:val="0060A9"/>
          <w:sz w:val="28"/>
          <w:szCs w:val="28"/>
        </w:rPr>
      </w:pPr>
    </w:p>
    <w:p w:rsidR="00D5635C" w:rsidRPr="004B340C" w:rsidRDefault="00D5635C" w:rsidP="004B340C">
      <w:pPr>
        <w:spacing w:after="0" w:line="276" w:lineRule="auto"/>
        <w:rPr>
          <w:rStyle w:val="fontstyle41"/>
          <w:rFonts w:asciiTheme="minorHAnsi" w:hAnsiTheme="minorHAnsi" w:cstheme="minorHAnsi"/>
        </w:rPr>
      </w:pPr>
      <w:r w:rsidRPr="004B340C">
        <w:rPr>
          <w:rStyle w:val="fontstyle41"/>
          <w:rFonts w:asciiTheme="minorHAnsi" w:hAnsiTheme="minorHAnsi" w:cstheme="minorHAnsi"/>
        </w:rPr>
        <w:t>Members of the CEI community affirm that academic freedom is essential for the protection of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rights of faculty members and students in the teaching/learning process. CEI instructors are entitled to such academic freedom in the classroom. Academic freedom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carries with it responsibilities which are</w:t>
      </w:r>
      <w:r w:rsidR="006531F6">
        <w:rPr>
          <w:rStyle w:val="fontstyle41"/>
          <w:rFonts w:asciiTheme="minorHAnsi" w:hAnsiTheme="minorHAnsi" w:cstheme="minorHAnsi"/>
        </w:rPr>
        <w:t xml:space="preserve"> parallel to the</w:t>
      </w:r>
      <w:r w:rsidRPr="004B340C">
        <w:rPr>
          <w:rStyle w:val="fontstyle41"/>
          <w:rFonts w:asciiTheme="minorHAnsi" w:hAnsiTheme="minorHAnsi" w:cstheme="minorHAnsi"/>
        </w:rPr>
        <w:t xml:space="preserve"> rights enjoyed. Specifically,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faculty are entitled to academic free</w:t>
      </w:r>
      <w:r w:rsidR="004C7D3B">
        <w:rPr>
          <w:rStyle w:val="fontstyle41"/>
          <w:rFonts w:asciiTheme="minorHAnsi" w:hAnsiTheme="minorHAnsi" w:cstheme="minorHAnsi"/>
        </w:rPr>
        <w:t>dom in the classroom, but must</w:t>
      </w:r>
      <w:r w:rsidRPr="004B340C">
        <w:rPr>
          <w:rStyle w:val="fontstyle41"/>
          <w:rFonts w:asciiTheme="minorHAnsi" w:hAnsiTheme="minorHAnsi" w:cstheme="minorHAnsi"/>
        </w:rPr>
        <w:t xml:space="preserve"> avoid introducing material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 xml:space="preserve">which is not appropriate to the subject being taught. </w:t>
      </w:r>
      <w:r w:rsidR="00647619">
        <w:rPr>
          <w:rStyle w:val="fontstyle41"/>
          <w:rFonts w:asciiTheme="minorHAnsi" w:hAnsiTheme="minorHAnsi" w:cstheme="minorHAnsi"/>
        </w:rPr>
        <w:t>A</w:t>
      </w:r>
      <w:r w:rsidRPr="004B340C">
        <w:rPr>
          <w:rStyle w:val="fontstyle41"/>
          <w:rFonts w:asciiTheme="minorHAnsi" w:hAnsiTheme="minorHAnsi" w:cstheme="minorHAnsi"/>
        </w:rPr>
        <w:t>s members of an academic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community, faculty, staff, administrators, and students have an obligation to respect the dignity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of others, to affirm the rights of others to express contrary opinions, and to foster and defend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honesty in intellectual inquiry.</w:t>
      </w:r>
    </w:p>
    <w:p w:rsidR="00CC3B71" w:rsidRPr="004B340C" w:rsidRDefault="00D5635C" w:rsidP="004B340C">
      <w:pPr>
        <w:spacing w:after="0" w:line="276" w:lineRule="auto"/>
        <w:rPr>
          <w:rFonts w:cstheme="minorHAnsi"/>
        </w:rPr>
      </w:pP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Faculty and staff also enjoy freedom of expression when they write or speak as private citizens.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As recognized members of an academic community, they should strive for accuracy, exercise</w:t>
      </w:r>
      <w:r w:rsidRPr="004B340C">
        <w:rPr>
          <w:rFonts w:cstheme="minorHAnsi"/>
          <w:color w:val="000000"/>
        </w:rPr>
        <w:br/>
      </w:r>
      <w:r w:rsidRPr="004B340C">
        <w:rPr>
          <w:rStyle w:val="fontstyle41"/>
          <w:rFonts w:asciiTheme="minorHAnsi" w:hAnsiTheme="minorHAnsi" w:cstheme="minorHAnsi"/>
        </w:rPr>
        <w:t>appropriate restraint, and make clear that they do not speak on behalf of the college.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Faculty are entitled to academic freedom in research, course development, and other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activities related to their assignment. Research, consulting for profit, or developing course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materials for potential monetary gain must be consistent with established written policies of the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institution and the State Board of Education. Use of college resources for personal gain or for</w:t>
      </w:r>
      <w:r w:rsidRPr="004B340C">
        <w:rPr>
          <w:rFonts w:cstheme="minorHAnsi"/>
          <w:color w:val="000000"/>
        </w:rPr>
        <w:t xml:space="preserve"> </w:t>
      </w:r>
      <w:r w:rsidRPr="004B340C">
        <w:rPr>
          <w:rStyle w:val="fontstyle41"/>
          <w:rFonts w:asciiTheme="minorHAnsi" w:hAnsiTheme="minorHAnsi" w:cstheme="minorHAnsi"/>
        </w:rPr>
        <w:t>activities outside the scope</w:t>
      </w:r>
      <w:r w:rsidR="004B340C">
        <w:rPr>
          <w:rStyle w:val="fontstyle41"/>
          <w:rFonts w:asciiTheme="minorHAnsi" w:hAnsiTheme="minorHAnsi" w:cstheme="minorHAnsi"/>
        </w:rPr>
        <w:t xml:space="preserve"> of assigned duties is</w:t>
      </w:r>
      <w:r w:rsidRPr="004B340C">
        <w:rPr>
          <w:rStyle w:val="fontstyle41"/>
          <w:rFonts w:asciiTheme="minorHAnsi" w:hAnsiTheme="minorHAnsi" w:cstheme="minorHAnsi"/>
        </w:rPr>
        <w:t xml:space="preserve"> prohibited.</w:t>
      </w:r>
    </w:p>
    <w:sectPr w:rsidR="00CC3B71" w:rsidRPr="004B3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3D" w:rsidRDefault="00135D3D" w:rsidP="004B340C">
      <w:pPr>
        <w:spacing w:after="0" w:line="240" w:lineRule="auto"/>
      </w:pPr>
      <w:r>
        <w:separator/>
      </w:r>
    </w:p>
  </w:endnote>
  <w:endnote w:type="continuationSeparator" w:id="0">
    <w:p w:rsidR="00135D3D" w:rsidRDefault="00135D3D" w:rsidP="004B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SansFB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erlinSansFB-Re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4B3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4B3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4B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3D" w:rsidRDefault="00135D3D" w:rsidP="004B340C">
      <w:pPr>
        <w:spacing w:after="0" w:line="240" w:lineRule="auto"/>
      </w:pPr>
      <w:r>
        <w:separator/>
      </w:r>
    </w:p>
  </w:footnote>
  <w:footnote w:type="continuationSeparator" w:id="0">
    <w:p w:rsidR="00135D3D" w:rsidRDefault="00135D3D" w:rsidP="004B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DB5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304297" o:spid="_x0000_s2050" type="#_x0000_t75" style="position:absolute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DB5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304298" o:spid="_x0000_s2051" type="#_x0000_t75" style="position:absolute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0C" w:rsidRDefault="00DB5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304296" o:spid="_x0000_s2049" type="#_x0000_t75" style="position:absolute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5C"/>
    <w:rsid w:val="00001638"/>
    <w:rsid w:val="00135D3D"/>
    <w:rsid w:val="003E34D1"/>
    <w:rsid w:val="004B340C"/>
    <w:rsid w:val="004C7D3B"/>
    <w:rsid w:val="00647619"/>
    <w:rsid w:val="006531F6"/>
    <w:rsid w:val="00883E89"/>
    <w:rsid w:val="009D60F5"/>
    <w:rsid w:val="00B579D3"/>
    <w:rsid w:val="00B935E2"/>
    <w:rsid w:val="00CA64FA"/>
    <w:rsid w:val="00CC3B71"/>
    <w:rsid w:val="00D5635C"/>
    <w:rsid w:val="00D97F29"/>
    <w:rsid w:val="00DB5715"/>
    <w:rsid w:val="00E407E8"/>
    <w:rsid w:val="00F2370F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56F613"/>
  <w15:chartTrackingRefBased/>
  <w15:docId w15:val="{7EAFBAB4-DDFF-4D84-A808-B968B8E9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340C"/>
    <w:pPr>
      <w:keepNext/>
      <w:keepLines/>
      <w:spacing w:before="40" w:after="0" w:line="260" w:lineRule="auto"/>
      <w:ind w:left="10" w:hanging="1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635C"/>
    <w:rPr>
      <w:rFonts w:ascii="BerlinSansFB-Bold" w:hAnsi="BerlinSansFB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D5635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5635C"/>
    <w:rPr>
      <w:rFonts w:ascii="BerlinSansFB-Reg" w:hAnsi="BerlinSansFB-Reg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D563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0C"/>
  </w:style>
  <w:style w:type="paragraph" w:styleId="Footer">
    <w:name w:val="footer"/>
    <w:basedOn w:val="Normal"/>
    <w:link w:val="FooterChar"/>
    <w:uiPriority w:val="99"/>
    <w:unhideWhenUsed/>
    <w:rsid w:val="004B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0C"/>
  </w:style>
  <w:style w:type="character" w:customStyle="1" w:styleId="Heading5Char">
    <w:name w:val="Heading 5 Char"/>
    <w:basedOn w:val="DefaultParagraphFont"/>
    <w:link w:val="Heading5"/>
    <w:uiPriority w:val="9"/>
    <w:rsid w:val="004B340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3A6C-35DA-4C45-ACAB-3E0BDB9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Barber</dc:creator>
  <cp:keywords/>
  <dc:description/>
  <cp:lastModifiedBy>Mary A Taylor</cp:lastModifiedBy>
  <cp:revision>3</cp:revision>
  <cp:lastPrinted>2020-04-15T22:06:00Z</cp:lastPrinted>
  <dcterms:created xsi:type="dcterms:W3CDTF">2022-03-09T19:00:00Z</dcterms:created>
  <dcterms:modified xsi:type="dcterms:W3CDTF">2022-03-25T21:29:00Z</dcterms:modified>
</cp:coreProperties>
</file>